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9B3A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45D2958" w14:textId="77777777" w:rsidR="00D63F71" w:rsidRDefault="00D63F71">
      <w:pPr>
        <w:spacing w:line="420" w:lineRule="exact"/>
        <w:jc w:val="center"/>
        <w:rPr>
          <w:rFonts w:ascii="Arial" w:hAnsi="Arial" w:cs="Arial"/>
          <w:b/>
          <w:snapToGrid/>
          <w:sz w:val="32"/>
          <w:szCs w:val="32"/>
        </w:rPr>
      </w:pPr>
    </w:p>
    <w:p w14:paraId="5507C02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5627D71" w14:textId="77777777" w:rsidR="00B93B3B" w:rsidRPr="00B93B3B" w:rsidRDefault="00B93B3B" w:rsidP="00B93B3B">
      <w:pPr>
        <w:spacing w:line="420" w:lineRule="exact"/>
        <w:jc w:val="both"/>
        <w:rPr>
          <w:rFonts w:ascii="Arial" w:hAnsi="Arial" w:cs="Arial"/>
          <w:snapToGrid/>
        </w:rPr>
      </w:pPr>
    </w:p>
    <w:p w14:paraId="4E732E8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3CC6F5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4D76FCF" w14:textId="77777777" w:rsidR="00D63F71" w:rsidRDefault="00D63F71">
      <w:pPr>
        <w:spacing w:line="420" w:lineRule="exact"/>
        <w:jc w:val="both"/>
        <w:rPr>
          <w:rFonts w:ascii="Arial" w:hAnsi="Arial" w:cs="Arial"/>
          <w:i/>
          <w:snapToGrid/>
          <w:color w:val="0099FF"/>
          <w:sz w:val="18"/>
          <w:szCs w:val="18"/>
        </w:rPr>
      </w:pPr>
    </w:p>
    <w:p w14:paraId="17E93BE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9ACEA3B" w14:textId="77777777" w:rsidR="00D63F71" w:rsidRDefault="00D63F71">
      <w:pPr>
        <w:pStyle w:val="aa"/>
        <w:spacing w:before="0" w:after="0" w:line="240" w:lineRule="auto"/>
        <w:jc w:val="left"/>
        <w:rPr>
          <w:rFonts w:ascii="Arial" w:hAnsi="Arial" w:cs="Arial"/>
          <w:bCs w:val="0"/>
          <w:sz w:val="21"/>
          <w:szCs w:val="21"/>
        </w:rPr>
      </w:pPr>
    </w:p>
    <w:p w14:paraId="29A2D24B" w14:textId="1951E48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96288E" w:rsidRPr="0096288E">
        <w:rPr>
          <w:rFonts w:ascii="微软雅黑" w:hAnsi="微软雅黑"/>
          <w:b w:val="0"/>
          <w:sz w:val="21"/>
        </w:rPr>
        <w:t>ktnef</w:t>
      </w:r>
      <w:r>
        <w:rPr>
          <w:rFonts w:ascii="微软雅黑" w:hAnsi="微软雅黑"/>
          <w:b w:val="0"/>
          <w:sz w:val="21"/>
        </w:rPr>
        <w:t xml:space="preserve"> 23.08.4</w:t>
      </w:r>
    </w:p>
    <w:p w14:paraId="666A608F" w14:textId="77777777" w:rsidR="00D63F71" w:rsidRDefault="005D0DE9">
      <w:pPr>
        <w:rPr>
          <w:rFonts w:ascii="Arial" w:hAnsi="Arial" w:cs="Arial"/>
          <w:b/>
        </w:rPr>
      </w:pPr>
      <w:r>
        <w:rPr>
          <w:rFonts w:ascii="Arial" w:hAnsi="Arial" w:cs="Arial"/>
          <w:b/>
        </w:rPr>
        <w:t xml:space="preserve">Copyright notice: </w:t>
      </w:r>
    </w:p>
    <w:p w14:paraId="1A073B92" w14:textId="084AEB34" w:rsidR="00D63F71" w:rsidRDefault="005D0DE9">
      <w:pPr>
        <w:pStyle w:val="Default"/>
        <w:rPr>
          <w:rFonts w:ascii="宋体" w:hAnsi="宋体" w:cs="宋体"/>
          <w:sz w:val="22"/>
          <w:szCs w:val="22"/>
        </w:rPr>
      </w:pPr>
      <w:r>
        <w:rPr>
          <w:rFonts w:ascii="宋体" w:hAnsi="宋体"/>
          <w:sz w:val="22"/>
        </w:rPr>
        <w:t>SPDX-FileCopyrightText: 2004 Reinhold Kainhofer &lt;reinhold@kainhofer.com&gt;</w:t>
      </w:r>
      <w:r>
        <w:rPr>
          <w:rFonts w:ascii="宋体" w:hAnsi="宋体"/>
          <w:sz w:val="22"/>
        </w:rPr>
        <w:br/>
        <w:t>SPDX-FileCopyrightText: 2007 Volker Krause &lt;vkrause@kde.org&gt;</w:t>
      </w:r>
      <w:r>
        <w:rPr>
          <w:rFonts w:ascii="宋体" w:hAnsi="宋体"/>
          <w:sz w:val="22"/>
        </w:rPr>
        <w:br/>
        <w:t>SPDX-FileCopyrightText: 2021-2023 Laurent Montel &lt;montel@kde.org&gt;</w:t>
      </w:r>
      <w:r>
        <w:rPr>
          <w:rFonts w:ascii="宋体" w:hAnsi="宋体"/>
          <w:sz w:val="22"/>
        </w:rPr>
        <w:br/>
        <w:t>SPDX-FileCopyrightText: 2015 Andreas Cord-Landwehr &lt;cordlandwehr@kde.org&gt;</w:t>
      </w:r>
      <w:r>
        <w:rPr>
          <w:rFonts w:ascii="宋体" w:hAnsi="宋体"/>
          <w:sz w:val="22"/>
        </w:rPr>
        <w:br/>
        <w:t>SPDX-FileCopyrightText: 2001-2003 Cornelius Schumacher &lt;schumacher@kde.org&gt;</w:t>
      </w:r>
      <w:r>
        <w:rPr>
          <w:rFonts w:ascii="宋体" w:hAnsi="宋体"/>
          <w:sz w:val="22"/>
        </w:rPr>
        <w:br/>
        <w:t>SPDX-FileCopyrightText: 2003 Michael Goffioul &lt;kdeprint@swing.be&gt;</w:t>
      </w:r>
      <w:r>
        <w:rPr>
          <w:rFonts w:ascii="宋体" w:hAnsi="宋体"/>
          <w:sz w:val="22"/>
        </w:rPr>
        <w:br/>
        <w:t>SPDX-FileCopyrightText: 2002 Michael Goffioul &lt;kdeprint@swing.be&gt;</w:t>
      </w:r>
      <w:r>
        <w:rPr>
          <w:rFonts w:ascii="宋体" w:hAnsi="宋体"/>
          <w:sz w:val="22"/>
        </w:rPr>
        <w:br/>
        <w:t>SPDX-FileCopyrightText: 2005 Rafal Rzepecki &lt;divide@users.sourceforge.net&gt;</w:t>
      </w:r>
      <w:r>
        <w:rPr>
          <w:rFonts w:ascii="宋体" w:hAnsi="宋体"/>
          <w:sz w:val="22"/>
        </w:rPr>
        <w:br/>
        <w:t>Copyright (C) 1991 Free Software Foundation, Inc.</w:t>
      </w:r>
      <w:r>
        <w:rPr>
          <w:rFonts w:ascii="宋体" w:hAnsi="宋体"/>
          <w:sz w:val="22"/>
        </w:rPr>
        <w:br/>
        <w:t>SPDX-FileCopyrightText: 2002 Bo Thorsen &lt;bo@sonofthor.dk&gt;</w:t>
      </w:r>
      <w:r>
        <w:rPr>
          <w:rFonts w:ascii="宋体" w:hAnsi="宋体"/>
          <w:sz w:val="22"/>
        </w:rPr>
        <w:br/>
        <w:t>SPDX-FileCopyrightText: 2001 Cornelius Schumacher &lt;schumacher@kde.org&gt;</w:t>
      </w:r>
      <w:r>
        <w:rPr>
          <w:rFonts w:ascii="宋体" w:hAnsi="宋体"/>
          <w:sz w:val="22"/>
        </w:rPr>
        <w:br/>
      </w:r>
    </w:p>
    <w:p w14:paraId="22851FEA" w14:textId="77777777" w:rsidR="00D63F71" w:rsidRDefault="005D0DE9">
      <w:pPr>
        <w:pStyle w:val="Default"/>
        <w:rPr>
          <w:rFonts w:ascii="宋体" w:hAnsi="宋体" w:cs="宋体"/>
          <w:sz w:val="22"/>
          <w:szCs w:val="22"/>
        </w:rPr>
      </w:pPr>
      <w:r>
        <w:rPr>
          <w:b/>
        </w:rPr>
        <w:t xml:space="preserve">License: </w:t>
      </w:r>
      <w:r>
        <w:rPr>
          <w:sz w:val="21"/>
        </w:rPr>
        <w:t>LGPLv2+</w:t>
      </w:r>
    </w:p>
    <w:p w14:paraId="68261F9C"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w:t>
      </w:r>
      <w:r>
        <w:rPr>
          <w:rFonts w:ascii="Times New Roman" w:hAnsi="Times New Roman"/>
          <w:sz w:val="21"/>
        </w:rPr>
        <w:lastRenderedPageBreak/>
        <w:t>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t>
      </w:r>
      <w:r>
        <w:rPr>
          <w:rFonts w:ascii="Times New Roman" w:hAnsi="Times New Roman"/>
          <w:sz w:val="21"/>
        </w:rP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t>
      </w:r>
      <w:r>
        <w:rPr>
          <w:rFonts w:ascii="Times New Roman" w:hAnsi="Times New Roman"/>
          <w:sz w:val="21"/>
        </w:rPr>
        <w:lastRenderedPageBreak/>
        <w:t>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w:t>
      </w:r>
      <w:r>
        <w:rPr>
          <w:rFonts w:ascii="Times New Roman" w:hAnsi="Times New Roman"/>
          <w:sz w:val="21"/>
        </w:rPr>
        <w:lastRenderedPageBreak/>
        <w:t>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to </w:t>
      </w:r>
      <w:r>
        <w:rPr>
          <w:rFonts w:ascii="Times New Roman" w:hAnsi="Times New Roman"/>
          <w:sz w:val="21"/>
        </w:rPr>
        <w:lastRenderedPageBreak/>
        <w:t>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1997881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54C2A0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5F5225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83233C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999DC" w14:textId="77777777" w:rsidR="00A4148A" w:rsidRDefault="00A4148A">
      <w:pPr>
        <w:spacing w:line="240" w:lineRule="auto"/>
      </w:pPr>
      <w:r>
        <w:separator/>
      </w:r>
    </w:p>
  </w:endnote>
  <w:endnote w:type="continuationSeparator" w:id="0">
    <w:p w14:paraId="7B4C4B34" w14:textId="77777777" w:rsidR="00A4148A" w:rsidRDefault="00A414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3CF72C7" w14:textId="77777777">
      <w:tc>
        <w:tcPr>
          <w:tcW w:w="1542" w:type="pct"/>
        </w:tcPr>
        <w:p w14:paraId="073B234A" w14:textId="77777777" w:rsidR="00D63F71" w:rsidRDefault="005D0DE9">
          <w:pPr>
            <w:pStyle w:val="a8"/>
          </w:pPr>
          <w:r>
            <w:fldChar w:fldCharType="begin"/>
          </w:r>
          <w:r>
            <w:instrText xml:space="preserve"> DATE \@ "yyyy-MM-dd" </w:instrText>
          </w:r>
          <w:r>
            <w:fldChar w:fldCharType="separate"/>
          </w:r>
          <w:r w:rsidR="0096288E">
            <w:rPr>
              <w:noProof/>
            </w:rPr>
            <w:t>2024-05-16</w:t>
          </w:r>
          <w:r>
            <w:fldChar w:fldCharType="end"/>
          </w:r>
        </w:p>
      </w:tc>
      <w:tc>
        <w:tcPr>
          <w:tcW w:w="1853" w:type="pct"/>
        </w:tcPr>
        <w:p w14:paraId="02C59418" w14:textId="77777777" w:rsidR="00D63F71" w:rsidRDefault="00D63F71">
          <w:pPr>
            <w:pStyle w:val="a8"/>
            <w:ind w:firstLineChars="200" w:firstLine="360"/>
          </w:pPr>
        </w:p>
      </w:tc>
      <w:tc>
        <w:tcPr>
          <w:tcW w:w="1605" w:type="pct"/>
        </w:tcPr>
        <w:p w14:paraId="70CF17C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4148A">
            <w:fldChar w:fldCharType="begin"/>
          </w:r>
          <w:r w:rsidR="00A4148A">
            <w:instrText xml:space="preserve"> NUMPAGES  \* Arabic  \* MERGEFORMAT </w:instrText>
          </w:r>
          <w:r w:rsidR="00A4148A">
            <w:fldChar w:fldCharType="separate"/>
          </w:r>
          <w:r w:rsidR="00B93B3B">
            <w:rPr>
              <w:noProof/>
            </w:rPr>
            <w:t>1</w:t>
          </w:r>
          <w:r w:rsidR="00A4148A">
            <w:rPr>
              <w:noProof/>
            </w:rPr>
            <w:fldChar w:fldCharType="end"/>
          </w:r>
        </w:p>
      </w:tc>
    </w:tr>
  </w:tbl>
  <w:p w14:paraId="58730C1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C8135" w14:textId="77777777" w:rsidR="00A4148A" w:rsidRDefault="00A4148A">
      <w:r>
        <w:separator/>
      </w:r>
    </w:p>
  </w:footnote>
  <w:footnote w:type="continuationSeparator" w:id="0">
    <w:p w14:paraId="411261B9" w14:textId="77777777" w:rsidR="00A4148A" w:rsidRDefault="00A414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735D58E" w14:textId="77777777">
      <w:trPr>
        <w:cantSplit/>
        <w:trHeight w:hRule="exact" w:val="777"/>
      </w:trPr>
      <w:tc>
        <w:tcPr>
          <w:tcW w:w="492" w:type="pct"/>
          <w:tcBorders>
            <w:bottom w:val="single" w:sz="6" w:space="0" w:color="auto"/>
          </w:tcBorders>
        </w:tcPr>
        <w:p w14:paraId="5476B789" w14:textId="77777777" w:rsidR="00D63F71" w:rsidRDefault="00D63F71">
          <w:pPr>
            <w:pStyle w:val="a9"/>
          </w:pPr>
        </w:p>
        <w:p w14:paraId="696BD4D0" w14:textId="77777777" w:rsidR="00D63F71" w:rsidRDefault="00D63F71">
          <w:pPr>
            <w:ind w:left="420"/>
          </w:pPr>
        </w:p>
      </w:tc>
      <w:tc>
        <w:tcPr>
          <w:tcW w:w="3283" w:type="pct"/>
          <w:tcBorders>
            <w:bottom w:val="single" w:sz="6" w:space="0" w:color="auto"/>
          </w:tcBorders>
          <w:vAlign w:val="bottom"/>
        </w:tcPr>
        <w:p w14:paraId="68D02BC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52CEABB" w14:textId="77777777" w:rsidR="00D63F71" w:rsidRDefault="00D63F71">
          <w:pPr>
            <w:pStyle w:val="a9"/>
            <w:ind w:firstLine="33"/>
          </w:pPr>
        </w:p>
      </w:tc>
    </w:tr>
  </w:tbl>
  <w:p w14:paraId="674EAFA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288E"/>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148A"/>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0530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4049</Words>
  <Characters>23082</Characters>
  <Application>Microsoft Office Word</Application>
  <DocSecurity>0</DocSecurity>
  <Lines>192</Lines>
  <Paragraphs>54</Paragraphs>
  <ScaleCrop>false</ScaleCrop>
  <Company>Huawei Technologies Co.,Ltd.</Company>
  <LinksUpToDate>false</LinksUpToDate>
  <CharactersWithSpaces>27077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